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28"/>
          <w:szCs w:val="28"/>
        </w:rPr>
      </w:pPr>
      <w:r>
        <w:rPr>
          <w:rFonts w:hint="eastAsia" w:ascii="仿宋" w:hAnsi="仿宋" w:eastAsia="仿宋" w:cs="仿宋"/>
          <w:sz w:val="28"/>
          <w:szCs w:val="28"/>
        </w:rPr>
        <w:t>附件：</w:t>
      </w:r>
    </w:p>
    <w:p>
      <w:pPr>
        <w:jc w:val="center"/>
        <w:rPr>
          <w:rFonts w:hint="eastAsia" w:ascii="方正小标宋简体" w:hAnsi="方正小标宋简体" w:eastAsia="方正小标宋简体" w:cs="方正小标宋简体"/>
          <w:kern w:val="0"/>
          <w:sz w:val="36"/>
          <w:szCs w:val="36"/>
          <w:lang w:bidi="ar"/>
        </w:rPr>
      </w:pPr>
      <w:bookmarkStart w:id="0" w:name="_GoBack"/>
      <w:r>
        <w:rPr>
          <w:rFonts w:hint="eastAsia" w:ascii="方正小标宋简体" w:hAnsi="方正小标宋简体" w:eastAsia="方正小标宋简体" w:cs="方正小标宋简体"/>
          <w:kern w:val="0"/>
          <w:sz w:val="36"/>
          <w:szCs w:val="36"/>
          <w:lang w:bidi="ar"/>
        </w:rPr>
        <w:t>2021年邵阳市市直事业单位公开招聘笔试考生</w:t>
      </w:r>
    </w:p>
    <w:p>
      <w:pPr>
        <w:jc w:val="center"/>
        <w:rPr>
          <w:rFonts w:hint="eastAsia" w:ascii="宋体" w:hAnsi="宋体"/>
          <w:sz w:val="28"/>
          <w:szCs w:val="28"/>
        </w:rPr>
      </w:pPr>
      <w:r>
        <w:rPr>
          <w:rFonts w:hint="eastAsia" w:ascii="方正小标宋简体" w:hAnsi="方正小标宋简体" w:eastAsia="方正小标宋简体" w:cs="方正小标宋简体"/>
          <w:kern w:val="0"/>
          <w:sz w:val="36"/>
          <w:szCs w:val="36"/>
          <w:lang w:bidi="ar"/>
        </w:rPr>
        <w:t>健康申明卡及安全考试承诺书</w:t>
      </w:r>
    </w:p>
    <w:bookmarkEnd w:id="0"/>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u w:val="single"/>
        </w:rPr>
      </w:pPr>
      <w:r>
        <w:rPr>
          <w:rFonts w:hint="eastAsia" w:ascii="仿宋" w:hAnsi="仿宋" w:eastAsia="仿宋" w:cs="仿宋"/>
          <w:sz w:val="28"/>
          <w:szCs w:val="28"/>
        </w:rPr>
        <w:t>姓 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身份证号：</w:t>
      </w:r>
      <w:r>
        <w:rPr>
          <w:rFonts w:hint="eastAsia" w:ascii="仿宋" w:hAnsi="仿宋" w:eastAsia="仿宋" w:cs="仿宋"/>
          <w:sz w:val="28"/>
          <w:szCs w:val="28"/>
          <w:u w:val="single"/>
        </w:rPr>
        <w:t xml:space="preserve">                      </w:t>
      </w:r>
    </w:p>
    <w:p>
      <w:pPr>
        <w:spacing w:line="560" w:lineRule="exact"/>
        <w:rPr>
          <w:rFonts w:hint="eastAsia" w:ascii="仿宋" w:hAnsi="仿宋" w:eastAsia="仿宋" w:cs="仿宋"/>
          <w:sz w:val="28"/>
          <w:szCs w:val="28"/>
          <w:u w:val="single"/>
        </w:rPr>
      </w:pPr>
      <w:r>
        <w:rPr>
          <w:rFonts w:hint="eastAsia" w:ascii="仿宋" w:hAnsi="仿宋" w:eastAsia="仿宋" w:cs="仿宋"/>
          <w:sz w:val="28"/>
          <w:szCs w:val="28"/>
        </w:rPr>
        <w:t>工作单位：</w:t>
      </w:r>
      <w:r>
        <w:rPr>
          <w:rFonts w:hint="eastAsia" w:ascii="仿宋" w:hAnsi="仿宋" w:eastAsia="仿宋" w:cs="仿宋"/>
          <w:sz w:val="28"/>
          <w:szCs w:val="28"/>
          <w:u w:val="single"/>
        </w:rPr>
        <w:t xml:space="preserve">                                                </w:t>
      </w:r>
    </w:p>
    <w:p>
      <w:pPr>
        <w:spacing w:line="560" w:lineRule="exact"/>
        <w:rPr>
          <w:rFonts w:hint="eastAsia" w:ascii="仿宋" w:hAnsi="仿宋" w:eastAsia="仿宋" w:cs="仿宋"/>
          <w:sz w:val="28"/>
          <w:szCs w:val="28"/>
          <w:u w:val="single"/>
        </w:rPr>
      </w:pP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spacing w:line="560" w:lineRule="exact"/>
        <w:rPr>
          <w:rFonts w:hint="eastAsia" w:ascii="仿宋" w:hAnsi="仿宋" w:eastAsia="仿宋" w:cs="仿宋"/>
          <w:sz w:val="28"/>
          <w:szCs w:val="28"/>
        </w:rPr>
      </w:pPr>
      <w:r>
        <w:rPr>
          <w:rFonts w:hint="eastAsia" w:ascii="仿宋" w:hAnsi="仿宋" w:eastAsia="仿宋" w:cs="仿宋"/>
          <w:sz w:val="28"/>
          <w:szCs w:val="28"/>
        </w:rPr>
        <w:t>本人考前14日内住址（请具体填写到街道/社区及门牌号）</w:t>
      </w:r>
    </w:p>
    <w:p>
      <w:pPr>
        <w:spacing w:line="560" w:lineRule="exact"/>
        <w:rPr>
          <w:rFonts w:ascii="宋体" w:hAnsi="宋体"/>
          <w:sz w:val="28"/>
          <w:szCs w:val="28"/>
          <w:u w:val="single"/>
        </w:rPr>
      </w:pPr>
      <w:r>
        <w:rPr>
          <w:rFonts w:hint="eastAsia" w:ascii="仿宋" w:hAnsi="仿宋" w:eastAsia="仿宋" w:cs="仿宋"/>
          <w:sz w:val="28"/>
          <w:szCs w:val="28"/>
          <w:u w:val="single"/>
        </w:rPr>
        <w:t xml:space="preserve">                                                          </w:t>
      </w:r>
    </w:p>
    <w:p>
      <w:pPr>
        <w:spacing w:line="500" w:lineRule="exact"/>
        <w:rPr>
          <w:rFonts w:hint="eastAsia" w:ascii="仿宋" w:hAnsi="仿宋" w:eastAsia="仿宋" w:cs="仿宋"/>
          <w:b/>
          <w:sz w:val="28"/>
          <w:szCs w:val="28"/>
        </w:rPr>
      </w:pPr>
      <w:r>
        <w:rPr>
          <w:rFonts w:hint="eastAsia" w:ascii="仿宋" w:hAnsi="仿宋" w:eastAsia="仿宋" w:cs="仿宋"/>
          <w:b/>
          <w:sz w:val="28"/>
          <w:szCs w:val="28"/>
        </w:rPr>
        <w:t>本人本次考试前48小时内新冠病毒核酸检测结果□阴性 □阳性</w:t>
      </w:r>
    </w:p>
    <w:tbl>
      <w:tblPr>
        <w:tblStyle w:val="3"/>
        <w:tblpPr w:leftFromText="180" w:rightFromText="180" w:vertAnchor="text" w:horzAnchor="margin" w:tblpY="2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1.是否属于新冠肺炎确诊病例、无症状感染者。</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2.考前14 日内，是否出现发热、干咳、乏力、鼻塞、流涕、咽痛、腹泻等症状。</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3.考前 14 日内，是否在居住地有被隔离或曾被隔离未做核酸检测。</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4.考前 14 日内，是否有疫情中高风险地区、封闭封控区域旅居史。</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5.考前 14 日内，是否从境外（含港澳台）入湘。</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6.考前14 日内是否与新冠肺炎确诊病例、疑似病例或已发现无症状感染者有接触史。</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7.考前 14 日内是否与来自境外（含港澳台）人员有接触史。</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8.湖南居民“健康码”是否为非绿码</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9.通信大数据行程卡是否为非绿色。</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0"/>
            <w:vAlign w:val="center"/>
          </w:tcPr>
          <w:p>
            <w:pPr>
              <w:rPr>
                <w:rFonts w:hint="eastAsia" w:ascii="仿宋" w:hAnsi="仿宋" w:eastAsia="仿宋" w:cs="仿宋"/>
                <w:sz w:val="24"/>
              </w:rPr>
            </w:pPr>
            <w:r>
              <w:rPr>
                <w:rFonts w:hint="eastAsia" w:ascii="仿宋" w:hAnsi="仿宋" w:eastAsia="仿宋" w:cs="仿宋"/>
                <w:sz w:val="24"/>
              </w:rPr>
              <w:t>10.共同居住家庭成员中是否有上述 1 至 7 的情况。</w:t>
            </w:r>
          </w:p>
        </w:tc>
        <w:tc>
          <w:tcPr>
            <w:tcW w:w="1412" w:type="dxa"/>
            <w:noWrap w:val="0"/>
            <w:vAlign w:val="bottom"/>
          </w:tcPr>
          <w:p>
            <w:pPr>
              <w:rPr>
                <w:rFonts w:hint="eastAsia" w:ascii="仿宋" w:hAnsi="仿宋" w:eastAsia="仿宋" w:cs="仿宋"/>
                <w:sz w:val="24"/>
              </w:rPr>
            </w:pPr>
            <w:r>
              <w:rPr>
                <w:rFonts w:hint="eastAsia" w:ascii="仿宋" w:hAnsi="仿宋" w:eastAsia="仿宋" w:cs="仿宋"/>
                <w:sz w:val="24"/>
              </w:rPr>
              <w:t>□是□否</w:t>
            </w:r>
          </w:p>
        </w:tc>
      </w:tr>
    </w:tbl>
    <w:p>
      <w:pPr>
        <w:spacing w:line="460" w:lineRule="exact"/>
        <w:rPr>
          <w:rFonts w:hint="eastAsia" w:ascii="仿宋" w:hAnsi="仿宋" w:eastAsia="仿宋" w:cs="仿宋"/>
          <w:b/>
          <w:sz w:val="32"/>
          <w:szCs w:val="32"/>
        </w:rPr>
      </w:pPr>
      <w:r>
        <w:rPr>
          <w:rFonts w:hint="eastAsia" w:ascii="仿宋" w:hAnsi="仿宋" w:eastAsia="仿宋" w:cs="仿宋"/>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pPr>
        <w:spacing w:line="500" w:lineRule="exact"/>
        <w:rPr>
          <w:rFonts w:hint="eastAsia" w:ascii="宋体" w:hAnsi="宋体"/>
          <w:b/>
          <w:sz w:val="32"/>
          <w:szCs w:val="32"/>
        </w:rPr>
      </w:pPr>
    </w:p>
    <w:p>
      <w:pPr>
        <w:spacing w:line="500" w:lineRule="exact"/>
        <w:rPr>
          <w:rFonts w:hint="eastAsia" w:ascii="仿宋_GB2312" w:hAnsi="仿宋_GB2312" w:eastAsia="仿宋_GB2312" w:cs="仿宋_GB2312"/>
          <w:kern w:val="0"/>
          <w:sz w:val="32"/>
          <w:szCs w:val="32"/>
          <w:lang w:bidi="ar"/>
        </w:rPr>
      </w:pPr>
      <w:r>
        <w:rPr>
          <w:rFonts w:hint="eastAsia" w:ascii="宋体" w:hAnsi="宋体"/>
          <w:b/>
          <w:sz w:val="32"/>
          <w:szCs w:val="32"/>
        </w:rPr>
        <w:t>本</w:t>
      </w:r>
      <w:r>
        <w:rPr>
          <w:rFonts w:ascii="宋体" w:hAnsi="宋体"/>
          <w:b/>
          <w:sz w:val="32"/>
          <w:szCs w:val="32"/>
        </w:rPr>
        <w:t>人签</w:t>
      </w:r>
      <w:r>
        <w:rPr>
          <w:rFonts w:hint="eastAsia" w:ascii="宋体" w:hAnsi="宋体"/>
          <w:b/>
          <w:sz w:val="32"/>
          <w:szCs w:val="32"/>
        </w:rPr>
        <w:t>字</w:t>
      </w:r>
      <w:r>
        <w:rPr>
          <w:rFonts w:ascii="宋体" w:hAnsi="宋体"/>
          <w:b/>
          <w:sz w:val="32"/>
          <w:szCs w:val="32"/>
        </w:rPr>
        <w:t>：　　　</w:t>
      </w:r>
      <w:r>
        <w:rPr>
          <w:rFonts w:hint="eastAsia" w:ascii="宋体" w:hAnsi="宋体"/>
          <w:b/>
          <w:sz w:val="32"/>
          <w:szCs w:val="32"/>
        </w:rPr>
        <w:t xml:space="preserve">       </w:t>
      </w:r>
      <w:r>
        <w:rPr>
          <w:rFonts w:ascii="宋体" w:hAnsi="宋体"/>
          <w:b/>
          <w:sz w:val="32"/>
          <w:szCs w:val="32"/>
        </w:rPr>
        <w:t>　</w:t>
      </w:r>
      <w:r>
        <w:rPr>
          <w:rFonts w:hint="eastAsia" w:ascii="宋体" w:hAnsi="宋体"/>
          <w:b/>
          <w:sz w:val="32"/>
          <w:szCs w:val="32"/>
        </w:rPr>
        <w:t xml:space="preserve">    </w:t>
      </w:r>
      <w:r>
        <w:rPr>
          <w:rFonts w:ascii="宋体" w:hAnsi="宋体"/>
          <w:b/>
          <w:sz w:val="32"/>
          <w:szCs w:val="32"/>
        </w:rPr>
        <w:t>　填写</w:t>
      </w:r>
      <w:r>
        <w:rPr>
          <w:rFonts w:hint="eastAsia" w:ascii="宋体" w:hAnsi="宋体"/>
          <w:b/>
          <w:sz w:val="32"/>
          <w:szCs w:val="32"/>
        </w:rPr>
        <w:t>日期</w:t>
      </w:r>
      <w:r>
        <w:rPr>
          <w:rFonts w:ascii="宋体" w:hAnsi="宋体"/>
          <w:b/>
          <w:sz w:val="32"/>
          <w:szCs w:val="32"/>
        </w:rPr>
        <w:t>：</w:t>
      </w:r>
    </w:p>
    <w:p>
      <w:pPr>
        <w:spacing w:line="580" w:lineRule="exact"/>
        <w:ind w:firstLine="4800" w:firstLineChars="1500"/>
        <w:rPr>
          <w:rFonts w:hint="eastAsia" w:ascii="仿宋" w:hAnsi="仿宋" w:eastAsia="仿宋"/>
          <w:color w:val="000000"/>
          <w:sz w:val="32"/>
          <w:szCs w:val="32"/>
        </w:rPr>
      </w:pPr>
    </w:p>
    <w:p/>
    <w:sectPr>
      <w:footerReference r:id="rId3" w:type="default"/>
      <w:footerReference r:id="rId4" w:type="even"/>
      <w:pgSz w:w="11906" w:h="16838"/>
      <w:pgMar w:top="1247" w:right="1701" w:bottom="124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057DB"/>
    <w:rsid w:val="6BC05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2021-12-08T03:50:00Z</dcterms:created>
  <dc:creator>Administrator</dc:creator>
  <cp:lastModifiedBy>Administrator</cp:lastModifiedBy>
  <dcterms:modified xsi:type="dcterms:W3CDTF">2021-12-08T03:53:46Z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